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8CE" w:rsidRPr="00BB6A60" w:rsidRDefault="00492D2B" w:rsidP="00492D2B">
      <w:pPr>
        <w:jc w:val="center"/>
        <w:rPr>
          <w:sz w:val="28"/>
          <w:szCs w:val="28"/>
        </w:rPr>
      </w:pPr>
      <w:r w:rsidRPr="00BB6A60">
        <w:rPr>
          <w:sz w:val="28"/>
          <w:szCs w:val="28"/>
        </w:rPr>
        <w:t xml:space="preserve">Checklist for TB Video Enhanced Therapy </w:t>
      </w:r>
      <w:r w:rsidR="00BA1678">
        <w:rPr>
          <w:sz w:val="28"/>
          <w:szCs w:val="28"/>
        </w:rPr>
        <w:t xml:space="preserve">(VET) </w:t>
      </w:r>
      <w:r w:rsidRPr="00BB6A60">
        <w:rPr>
          <w:sz w:val="28"/>
          <w:szCs w:val="28"/>
        </w:rPr>
        <w:t>Participation</w:t>
      </w:r>
    </w:p>
    <w:p w:rsidR="001A15A0" w:rsidRPr="00543227" w:rsidRDefault="00DC4E86" w:rsidP="00727A11">
      <w:pPr>
        <w:spacing w:line="240" w:lineRule="auto"/>
        <w:ind w:left="432" w:hanging="360"/>
      </w:pPr>
      <w:r w:rsidRPr="00BB6A60">
        <w:t>□</w:t>
      </w:r>
      <w:r w:rsidR="001A15A0">
        <w:t xml:space="preserve">     </w:t>
      </w:r>
      <w:r w:rsidR="00711CFB" w:rsidRPr="00543227">
        <w:t xml:space="preserve">Assure that client meets the VET criteria (see </w:t>
      </w:r>
      <w:r w:rsidR="00BD115F" w:rsidRPr="00543227">
        <w:t>VDH “</w:t>
      </w:r>
      <w:r w:rsidR="00711CFB" w:rsidRPr="00543227">
        <w:t>Guidelines for Using Video Enhanced Therapy</w:t>
      </w:r>
      <w:r w:rsidR="00BD115F" w:rsidRPr="00543227">
        <w:t>”</w:t>
      </w:r>
      <w:r w:rsidR="00711CFB" w:rsidRPr="00543227">
        <w:t>).  Consult with a nurse consultant at the TB and Newcomer Health Program central office for situations where an exception to the guidelines might be indicated.</w:t>
      </w:r>
    </w:p>
    <w:p w:rsidR="001A15A0" w:rsidRDefault="00BA1678" w:rsidP="001A15A0">
      <w:pPr>
        <w:pStyle w:val="ListParagraph"/>
        <w:spacing w:after="0" w:line="240" w:lineRule="auto"/>
        <w:ind w:left="144"/>
      </w:pPr>
      <w:r w:rsidRPr="00543227">
        <w:t>□</w:t>
      </w:r>
      <w:r w:rsidR="001A15A0">
        <w:t xml:space="preserve">    </w:t>
      </w:r>
      <w:r w:rsidR="00711CFB" w:rsidRPr="00543227">
        <w:t xml:space="preserve">Discuss VET with the client and assure that they have the necessary equipment and are interested in VET.  </w:t>
      </w:r>
    </w:p>
    <w:p w:rsidR="001A15A0" w:rsidRDefault="00543227" w:rsidP="001A15A0">
      <w:pPr>
        <w:pStyle w:val="ListParagraph"/>
        <w:spacing w:after="0" w:line="240" w:lineRule="auto"/>
        <w:ind w:left="144"/>
      </w:pPr>
      <w:r>
        <w:t xml:space="preserve">   </w:t>
      </w:r>
      <w:r w:rsidR="001A15A0">
        <w:t xml:space="preserve">   </w:t>
      </w:r>
      <w:r w:rsidR="00BA1678" w:rsidRPr="00543227">
        <w:t>Necessary equipment</w:t>
      </w:r>
      <w:r w:rsidR="001A15A0">
        <w:t xml:space="preserve"> for the client</w:t>
      </w:r>
      <w:r w:rsidR="00BA1678" w:rsidRPr="00543227">
        <w:t xml:space="preserve"> includes any one of the following: computer with </w:t>
      </w:r>
      <w:r w:rsidR="00985D1A" w:rsidRPr="00543227">
        <w:t xml:space="preserve">microphone and camera </w:t>
      </w:r>
    </w:p>
    <w:p w:rsidR="00711CFB" w:rsidRDefault="001A15A0" w:rsidP="00727A11">
      <w:pPr>
        <w:pStyle w:val="ListParagraph"/>
        <w:spacing w:line="240" w:lineRule="auto"/>
        <w:ind w:left="144"/>
      </w:pPr>
      <w:r>
        <w:t xml:space="preserve">      </w:t>
      </w:r>
      <w:r w:rsidR="00985D1A" w:rsidRPr="00543227">
        <w:t xml:space="preserve">and </w:t>
      </w:r>
      <w:r w:rsidR="00BA1678" w:rsidRPr="00543227">
        <w:t xml:space="preserve">Google Chrome or Firefox browser, I-Phone, Android or Windows </w:t>
      </w:r>
      <w:r w:rsidR="00BA1678" w:rsidRPr="00543227">
        <w:rPr>
          <w:i/>
        </w:rPr>
        <w:t>phone</w:t>
      </w:r>
      <w:r w:rsidR="00BA1678" w:rsidRPr="00543227">
        <w:t>.</w:t>
      </w:r>
    </w:p>
    <w:p w:rsidR="001A15A0" w:rsidRPr="00543227" w:rsidRDefault="00BA1678" w:rsidP="00727A11">
      <w:pPr>
        <w:spacing w:line="240" w:lineRule="auto"/>
        <w:ind w:left="144"/>
      </w:pPr>
      <w:r w:rsidRPr="00543227">
        <w:t>□</w:t>
      </w:r>
      <w:r w:rsidR="001A15A0">
        <w:t xml:space="preserve">   </w:t>
      </w:r>
      <w:r w:rsidR="00727A11">
        <w:t xml:space="preserve"> </w:t>
      </w:r>
      <w:r w:rsidR="00711CFB" w:rsidRPr="00543227">
        <w:t>Obtain treating physician approval for VET vs. DOT</w:t>
      </w:r>
    </w:p>
    <w:p w:rsidR="001A15A0" w:rsidRPr="00543227" w:rsidRDefault="00BA1678" w:rsidP="00727A11">
      <w:pPr>
        <w:spacing w:line="240" w:lineRule="auto"/>
        <w:ind w:left="144"/>
      </w:pPr>
      <w:r w:rsidRPr="00543227">
        <w:t>□</w:t>
      </w:r>
      <w:r w:rsidR="001A15A0">
        <w:t xml:space="preserve">    </w:t>
      </w:r>
      <w:r w:rsidRPr="00543227">
        <w:t>Complete the Participant Agreement with the client.  File in client record.</w:t>
      </w:r>
    </w:p>
    <w:p w:rsidR="001A15A0" w:rsidRDefault="00BA1678" w:rsidP="001A15A0">
      <w:pPr>
        <w:spacing w:after="0" w:line="240" w:lineRule="auto"/>
        <w:ind w:left="504" w:hanging="360"/>
      </w:pPr>
      <w:r w:rsidRPr="00543227">
        <w:t>□</w:t>
      </w:r>
      <w:r w:rsidR="00492BD9" w:rsidRPr="00543227">
        <w:tab/>
        <w:t xml:space="preserve">Determine who will routinely perform VET with the client.  This person must speak </w:t>
      </w:r>
      <w:r w:rsidR="00985D1A" w:rsidRPr="00543227">
        <w:t xml:space="preserve">the same language as the </w:t>
      </w:r>
    </w:p>
    <w:p w:rsidR="00BA1678" w:rsidRPr="00543227" w:rsidRDefault="001A15A0" w:rsidP="00171A26">
      <w:pPr>
        <w:spacing w:after="0" w:line="240" w:lineRule="auto"/>
        <w:ind w:left="504" w:hanging="360"/>
      </w:pPr>
      <w:r>
        <w:t xml:space="preserve">       </w:t>
      </w:r>
      <w:r w:rsidR="00985D1A" w:rsidRPr="00543227">
        <w:t>client</w:t>
      </w:r>
      <w:r w:rsidR="00492BD9" w:rsidRPr="00543227">
        <w:t xml:space="preserve"> or have a translator participate during the session who does. </w:t>
      </w:r>
      <w:r w:rsidR="00985D1A" w:rsidRPr="00543227">
        <w:t xml:space="preserve"> </w:t>
      </w:r>
      <w:r w:rsidR="00492BD9" w:rsidRPr="00543227">
        <w:t xml:space="preserve">Once the regular VET provider is determined, have the following information available for </w:t>
      </w:r>
      <w:r w:rsidR="00985D1A" w:rsidRPr="00543227">
        <w:t>a call to Division of TB and Newcomer Health</w:t>
      </w:r>
      <w:r w:rsidR="00492BD9" w:rsidRPr="00543227">
        <w:t>:</w:t>
      </w:r>
    </w:p>
    <w:p w:rsidR="00BA1678" w:rsidRPr="00543227" w:rsidRDefault="00BA1678" w:rsidP="007B23AC">
      <w:pPr>
        <w:pStyle w:val="ListParagraph"/>
        <w:numPr>
          <w:ilvl w:val="0"/>
          <w:numId w:val="2"/>
        </w:numPr>
        <w:spacing w:after="0" w:line="240" w:lineRule="auto"/>
        <w:ind w:left="1440"/>
      </w:pPr>
      <w:r w:rsidRPr="00543227">
        <w:t>Name of provider</w:t>
      </w:r>
    </w:p>
    <w:p w:rsidR="00BA1678" w:rsidRPr="00543227" w:rsidRDefault="00BA1678" w:rsidP="007B23AC">
      <w:pPr>
        <w:pStyle w:val="ListParagraph"/>
        <w:numPr>
          <w:ilvl w:val="0"/>
          <w:numId w:val="2"/>
        </w:numPr>
        <w:spacing w:after="0" w:line="240" w:lineRule="auto"/>
        <w:ind w:left="1440"/>
      </w:pPr>
      <w:r w:rsidRPr="00543227">
        <w:t>Chosen “alias” the provider will use</w:t>
      </w:r>
    </w:p>
    <w:p w:rsidR="00492BD9" w:rsidRPr="00543227" w:rsidRDefault="00492BD9" w:rsidP="007B23AC">
      <w:pPr>
        <w:pStyle w:val="ListParagraph"/>
        <w:numPr>
          <w:ilvl w:val="0"/>
          <w:numId w:val="2"/>
        </w:numPr>
        <w:spacing w:after="0" w:line="240" w:lineRule="auto"/>
        <w:ind w:left="1440"/>
      </w:pPr>
      <w:r w:rsidRPr="00543227">
        <w:t>Email of provider</w:t>
      </w:r>
    </w:p>
    <w:p w:rsidR="00E62C83" w:rsidRDefault="00492BD9" w:rsidP="00E62C83">
      <w:pPr>
        <w:pStyle w:val="ListParagraph"/>
        <w:numPr>
          <w:ilvl w:val="0"/>
          <w:numId w:val="2"/>
        </w:numPr>
        <w:spacing w:line="240" w:lineRule="auto"/>
        <w:ind w:left="1440"/>
      </w:pPr>
      <w:r w:rsidRPr="00543227">
        <w:t>Phone number for provider</w:t>
      </w:r>
    </w:p>
    <w:p w:rsidR="00E62C83" w:rsidRDefault="00BA1678" w:rsidP="00E62C83">
      <w:pPr>
        <w:spacing w:after="0" w:line="240" w:lineRule="auto"/>
        <w:ind w:left="432" w:hanging="360"/>
      </w:pPr>
      <w:r w:rsidRPr="00543227">
        <w:t>□</w:t>
      </w:r>
      <w:r w:rsidR="00DC4E86" w:rsidRPr="00543227">
        <w:tab/>
      </w:r>
      <w:r w:rsidR="00711CFB" w:rsidRPr="00543227">
        <w:t xml:space="preserve">Contact the TB and Newcomer Health Program central office </w:t>
      </w:r>
      <w:r w:rsidR="00E62C83">
        <w:t xml:space="preserve">(804-864-7906) </w:t>
      </w:r>
      <w:r w:rsidR="00711CFB" w:rsidRPr="00543227">
        <w:t xml:space="preserve">for enrollment of </w:t>
      </w:r>
      <w:r w:rsidR="0026601E" w:rsidRPr="00543227">
        <w:t>provider</w:t>
      </w:r>
      <w:r w:rsidR="00711CFB" w:rsidRPr="00543227">
        <w:t xml:space="preserve"> in the</w:t>
      </w:r>
    </w:p>
    <w:p w:rsidR="00E62C83" w:rsidRDefault="00E62C83" w:rsidP="00E62C83">
      <w:pPr>
        <w:spacing w:after="0" w:line="240" w:lineRule="auto"/>
        <w:ind w:left="432" w:hanging="360"/>
      </w:pPr>
      <w:r>
        <w:t xml:space="preserve">     </w:t>
      </w:r>
      <w:r w:rsidR="00711CFB" w:rsidRPr="00543227">
        <w:t xml:space="preserve"> </w:t>
      </w:r>
      <w:r>
        <w:t xml:space="preserve">  </w:t>
      </w:r>
      <w:r w:rsidR="00711CFB" w:rsidRPr="00543227">
        <w:t xml:space="preserve">program.  </w:t>
      </w:r>
      <w:r>
        <w:t xml:space="preserve">“Back up” providers will be approved as the need arises.  </w:t>
      </w:r>
      <w:r w:rsidR="0026601E" w:rsidRPr="00543227">
        <w:t xml:space="preserve">Individual </w:t>
      </w:r>
      <w:r w:rsidR="0026601E" w:rsidRPr="00543227">
        <w:rPr>
          <w:u w:val="single"/>
        </w:rPr>
        <w:t>clients</w:t>
      </w:r>
      <w:r w:rsidR="0026601E" w:rsidRPr="00543227">
        <w:t xml:space="preserve"> </w:t>
      </w:r>
      <w:r w:rsidR="00985D1A" w:rsidRPr="00543227">
        <w:t>no longer</w:t>
      </w:r>
      <w:r w:rsidR="0026601E" w:rsidRPr="00543227">
        <w:t xml:space="preserve"> need to </w:t>
      </w:r>
      <w:r w:rsidR="00985D1A" w:rsidRPr="00543227">
        <w:t xml:space="preserve">be </w:t>
      </w:r>
      <w:r w:rsidR="0026601E" w:rsidRPr="00543227">
        <w:t>enrolled, however, if a discussion is needed about client eligibility for VET please call.</w:t>
      </w:r>
      <w:r>
        <w:t xml:space="preserve">  </w:t>
      </w:r>
    </w:p>
    <w:p w:rsidR="00E62C83" w:rsidRDefault="00E62C83" w:rsidP="00E62C83">
      <w:pPr>
        <w:spacing w:after="0" w:line="240" w:lineRule="auto"/>
        <w:ind w:left="432" w:hanging="360"/>
      </w:pPr>
    </w:p>
    <w:p w:rsidR="001A15A0" w:rsidRPr="00543227" w:rsidRDefault="00E62C83" w:rsidP="00727A11">
      <w:pPr>
        <w:spacing w:line="240" w:lineRule="auto"/>
        <w:ind w:left="432" w:hanging="360"/>
      </w:pPr>
      <w:r w:rsidRPr="00543227">
        <w:t>□</w:t>
      </w:r>
      <w:r>
        <w:t xml:space="preserve">     </w:t>
      </w:r>
      <w:r w:rsidRPr="00543227">
        <w:t xml:space="preserve">The TB Program will issue an invitation email.  </w:t>
      </w:r>
      <w:r w:rsidR="00F25E8E" w:rsidRPr="00543227">
        <w:t xml:space="preserve"> </w:t>
      </w:r>
    </w:p>
    <w:p w:rsidR="00543227" w:rsidRPr="00543227" w:rsidRDefault="00543227" w:rsidP="001A15A0">
      <w:pPr>
        <w:spacing w:after="0" w:line="240" w:lineRule="auto"/>
        <w:ind w:left="432" w:hanging="360"/>
      </w:pPr>
      <w:r w:rsidRPr="00543227">
        <w:t xml:space="preserve">□    </w:t>
      </w:r>
      <w:r w:rsidR="001A15A0">
        <w:t xml:space="preserve"> </w:t>
      </w:r>
      <w:r w:rsidRPr="00543227">
        <w:t xml:space="preserve">Depending on type of </w:t>
      </w:r>
      <w:r w:rsidRPr="001A15A0">
        <w:rPr>
          <w:u w:val="single"/>
        </w:rPr>
        <w:t>mobile device</w:t>
      </w:r>
      <w:r w:rsidRPr="00543227">
        <w:t xml:space="preserve"> available</w:t>
      </w:r>
      <w:r w:rsidR="001A15A0">
        <w:t xml:space="preserve"> at the local health department</w:t>
      </w:r>
      <w:r w:rsidRPr="00543227">
        <w:t xml:space="preserve">, </w:t>
      </w:r>
      <w:r w:rsidR="007B23AC">
        <w:t xml:space="preserve">the </w:t>
      </w:r>
      <w:r w:rsidR="001A15A0">
        <w:t>person planning to be the regular DOT</w:t>
      </w:r>
      <w:r w:rsidRPr="00543227">
        <w:t xml:space="preserve"> provider </w:t>
      </w:r>
      <w:r w:rsidR="001A15A0">
        <w:t>does one of the following:</w:t>
      </w:r>
    </w:p>
    <w:p w:rsidR="001A15A0" w:rsidRDefault="001A15A0" w:rsidP="007B23AC">
      <w:pPr>
        <w:spacing w:after="0" w:line="240" w:lineRule="auto"/>
        <w:ind w:left="1224" w:hanging="360"/>
      </w:pPr>
      <w:r>
        <w:t xml:space="preserve">1)  </w:t>
      </w:r>
      <w:r w:rsidR="007B23AC">
        <w:t xml:space="preserve"> </w:t>
      </w:r>
      <w:r w:rsidR="00543227" w:rsidRPr="00543227">
        <w:rPr>
          <w:u w:val="single"/>
        </w:rPr>
        <w:t>I-Phone</w:t>
      </w:r>
      <w:r w:rsidR="00543227" w:rsidRPr="00543227">
        <w:t xml:space="preserve"> - downloads the Doxy.me app from ITunes and signs into the website </w:t>
      </w:r>
      <w:hyperlink r:id="rId7" w:history="1">
        <w:r w:rsidR="00543227" w:rsidRPr="00543227">
          <w:rPr>
            <w:rStyle w:val="Hyperlink"/>
          </w:rPr>
          <w:t>https://virginia.doxy.me</w:t>
        </w:r>
      </w:hyperlink>
      <w:r>
        <w:t xml:space="preserve">, click “Provider Login” in the upper right corner, and log in </w:t>
      </w:r>
      <w:r w:rsidR="00543227" w:rsidRPr="00543227">
        <w:t>using your VDH email and the password “</w:t>
      </w:r>
      <w:proofErr w:type="spellStart"/>
      <w:r w:rsidR="00543227" w:rsidRPr="00543227">
        <w:t>changeme</w:t>
      </w:r>
      <w:proofErr w:type="spellEnd"/>
      <w:r w:rsidR="00543227" w:rsidRPr="00543227">
        <w:t xml:space="preserve">”.   Please change the password.  </w:t>
      </w:r>
    </w:p>
    <w:p w:rsidR="007B23AC" w:rsidRDefault="001A15A0" w:rsidP="007B23AC">
      <w:pPr>
        <w:spacing w:after="0" w:line="240" w:lineRule="auto"/>
        <w:ind w:left="1224" w:hanging="360"/>
      </w:pPr>
      <w:r>
        <w:t xml:space="preserve">2) </w:t>
      </w:r>
      <w:r w:rsidR="007B23AC">
        <w:t xml:space="preserve"> </w:t>
      </w:r>
      <w:r>
        <w:t xml:space="preserve"> </w:t>
      </w:r>
      <w:r w:rsidR="00543227" w:rsidRPr="007B23AC">
        <w:rPr>
          <w:u w:val="single"/>
        </w:rPr>
        <w:t>Android</w:t>
      </w:r>
      <w:r w:rsidR="00543227" w:rsidRPr="00543227">
        <w:t xml:space="preserve"> </w:t>
      </w:r>
      <w:r w:rsidR="007B23AC">
        <w:t>-</w:t>
      </w:r>
      <w:r w:rsidR="00543227" w:rsidRPr="00543227">
        <w:t xml:space="preserve"> </w:t>
      </w:r>
      <w:r w:rsidR="007B23AC">
        <w:t>download</w:t>
      </w:r>
      <w:r w:rsidR="00543227" w:rsidRPr="00543227">
        <w:t xml:space="preserve"> Google Chrome to access the website.   </w:t>
      </w:r>
    </w:p>
    <w:p w:rsidR="007B23AC" w:rsidRDefault="00543227" w:rsidP="007B23AC">
      <w:pPr>
        <w:spacing w:after="0" w:line="240" w:lineRule="auto"/>
        <w:ind w:left="1224" w:hanging="360"/>
      </w:pPr>
      <w:r w:rsidRPr="007B23AC">
        <w:t xml:space="preserve">3) </w:t>
      </w:r>
      <w:r w:rsidR="007B23AC" w:rsidRPr="007B23AC">
        <w:t xml:space="preserve"> </w:t>
      </w:r>
      <w:r w:rsidRPr="007B23AC">
        <w:t xml:space="preserve"> </w:t>
      </w:r>
      <w:r w:rsidR="007B23AC" w:rsidRPr="007B23AC">
        <w:rPr>
          <w:u w:val="single"/>
        </w:rPr>
        <w:t>Windows</w:t>
      </w:r>
      <w:r w:rsidR="007B23AC">
        <w:t xml:space="preserve"> phone - </w:t>
      </w:r>
      <w:r w:rsidR="007B23AC" w:rsidRPr="007B23AC">
        <w:t>download Google Chrome to access the website.</w:t>
      </w:r>
      <w:r w:rsidRPr="00543227">
        <w:t xml:space="preserve"> </w:t>
      </w:r>
    </w:p>
    <w:p w:rsidR="00E40D67" w:rsidRDefault="007B23AC" w:rsidP="007B23AC">
      <w:pPr>
        <w:spacing w:after="0" w:line="240" w:lineRule="auto"/>
        <w:ind w:left="360" w:hanging="360"/>
      </w:pPr>
      <w:r>
        <w:t xml:space="preserve">         </w:t>
      </w:r>
      <w:r w:rsidR="00543227" w:rsidRPr="00543227">
        <w:t>If a priva</w:t>
      </w:r>
      <w:r w:rsidR="00E40D67">
        <w:t>tely owned device is to be used</w:t>
      </w:r>
      <w:r w:rsidR="00543227" w:rsidRPr="00543227">
        <w:t xml:space="preserve"> it must have a password protected screen.</w:t>
      </w:r>
      <w:r>
        <w:t xml:space="preserve">  </w:t>
      </w:r>
      <w:r w:rsidR="00E40D67">
        <w:t xml:space="preserve">Due to security concerns  </w:t>
      </w:r>
    </w:p>
    <w:p w:rsidR="00E40D67" w:rsidRDefault="00E40D67" w:rsidP="00E40D67">
      <w:pPr>
        <w:spacing w:after="0" w:line="240" w:lineRule="auto"/>
        <w:ind w:left="360" w:hanging="360"/>
      </w:pPr>
      <w:r>
        <w:t xml:space="preserve">         this is the least preferred option.  Additionally, a desktop computer may not be used by the provider for </w:t>
      </w:r>
    </w:p>
    <w:p w:rsidR="00E40D67" w:rsidRPr="00543227" w:rsidRDefault="00E40D67" w:rsidP="00727A11">
      <w:pPr>
        <w:spacing w:line="240" w:lineRule="auto"/>
        <w:ind w:left="360" w:hanging="360"/>
      </w:pPr>
      <w:r>
        <w:t xml:space="preserve">         observation, also because of </w:t>
      </w:r>
      <w:r w:rsidR="00076AD9">
        <w:t xml:space="preserve">VDH </w:t>
      </w:r>
      <w:r>
        <w:t>security concerns.</w:t>
      </w:r>
    </w:p>
    <w:p w:rsidR="00E40D67" w:rsidRDefault="007B23AC" w:rsidP="00727A11">
      <w:pPr>
        <w:spacing w:line="240" w:lineRule="auto"/>
        <w:ind w:left="432" w:hanging="360"/>
      </w:pPr>
      <w:r w:rsidRPr="00543227">
        <w:t>□</w:t>
      </w:r>
      <w:r>
        <w:t xml:space="preserve">     </w:t>
      </w:r>
      <w:r w:rsidR="00543227" w:rsidRPr="00543227">
        <w:t xml:space="preserve">Reply to the invitation </w:t>
      </w:r>
      <w:r w:rsidR="00E62C83">
        <w:t xml:space="preserve">by responding to the invitation email </w:t>
      </w:r>
      <w:r w:rsidR="00543227" w:rsidRPr="00543227">
        <w:t xml:space="preserve">on </w:t>
      </w:r>
      <w:r>
        <w:t>the smart phone.</w:t>
      </w:r>
      <w:r w:rsidR="00543227" w:rsidRPr="00543227">
        <w:t xml:space="preserve">  </w:t>
      </w:r>
      <w:r>
        <w:t xml:space="preserve">Go to the website </w:t>
      </w:r>
      <w:hyperlink r:id="rId8" w:history="1">
        <w:r w:rsidRPr="008E1C61">
          <w:rPr>
            <w:rStyle w:val="Hyperlink"/>
          </w:rPr>
          <w:t>https://virginia.doxy.me</w:t>
        </w:r>
      </w:hyperlink>
      <w:r>
        <w:t>, and click “Provider Login” in the upper right corner.  Log in using your VDH email and the password “</w:t>
      </w:r>
      <w:proofErr w:type="spellStart"/>
      <w:r>
        <w:t>changeme</w:t>
      </w:r>
      <w:proofErr w:type="spellEnd"/>
      <w:r>
        <w:t>”</w:t>
      </w:r>
      <w:r w:rsidR="00E40D67">
        <w:t>.  Go to “account settings” and change the password.</w:t>
      </w:r>
    </w:p>
    <w:p w:rsidR="00BD115F" w:rsidRPr="00543227" w:rsidRDefault="00BA1678" w:rsidP="001A15A0">
      <w:pPr>
        <w:spacing w:after="0" w:line="240" w:lineRule="auto"/>
        <w:ind w:left="432" w:hanging="360"/>
      </w:pPr>
      <w:r w:rsidRPr="00543227">
        <w:t>□</w:t>
      </w:r>
      <w:r w:rsidR="00DC4E86" w:rsidRPr="00543227">
        <w:tab/>
      </w:r>
      <w:r w:rsidR="00BD115F" w:rsidRPr="00543227">
        <w:t>See the “VDH Guidelines for Using Video Enhanced Therapy” for information on training the client in application use and procedure for calls.</w:t>
      </w:r>
    </w:p>
    <w:p w:rsidR="00711CFB" w:rsidRPr="00543227" w:rsidRDefault="00BD115F" w:rsidP="001A15A0">
      <w:pPr>
        <w:spacing w:after="0" w:line="240" w:lineRule="auto"/>
        <w:ind w:left="432"/>
      </w:pPr>
      <w:r w:rsidRPr="00543227">
        <w:t xml:space="preserve"> </w:t>
      </w:r>
    </w:p>
    <w:sectPr w:rsidR="00711CFB" w:rsidRPr="00543227" w:rsidSect="001A15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9D" w:rsidRDefault="00234B9D" w:rsidP="00234B9D">
      <w:pPr>
        <w:spacing w:after="0" w:line="240" w:lineRule="auto"/>
      </w:pPr>
      <w:r>
        <w:separator/>
      </w:r>
    </w:p>
  </w:endnote>
  <w:endnote w:type="continuationSeparator" w:id="0">
    <w:p w:rsidR="00234B9D" w:rsidRDefault="00234B9D" w:rsidP="0023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26" w:rsidRDefault="00171A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9D" w:rsidRPr="00234B9D" w:rsidRDefault="00F25E8E">
    <w:pPr>
      <w:pStyle w:val="Footer"/>
      <w:rPr>
        <w:sz w:val="16"/>
        <w:szCs w:val="16"/>
      </w:rPr>
    </w:pPr>
    <w:r>
      <w:rPr>
        <w:sz w:val="16"/>
        <w:szCs w:val="16"/>
      </w:rPr>
      <w:t>DTBNH</w:t>
    </w:r>
    <w:r w:rsidR="00492BD9">
      <w:rPr>
        <w:sz w:val="16"/>
        <w:szCs w:val="16"/>
      </w:rPr>
      <w:t xml:space="preserve"> – </w:t>
    </w:r>
    <w:r w:rsidR="00171A26">
      <w:rPr>
        <w:sz w:val="16"/>
        <w:szCs w:val="16"/>
      </w:rPr>
      <w:t>11</w:t>
    </w:r>
    <w:r>
      <w:rPr>
        <w:sz w:val="16"/>
        <w:szCs w:val="16"/>
      </w:rPr>
      <w:t>/2017</w:t>
    </w:r>
  </w:p>
  <w:p w:rsidR="00234B9D" w:rsidRDefault="00234B9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26" w:rsidRDefault="00171A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9D" w:rsidRDefault="00234B9D" w:rsidP="00234B9D">
      <w:pPr>
        <w:spacing w:after="0" w:line="240" w:lineRule="auto"/>
      </w:pPr>
      <w:r>
        <w:separator/>
      </w:r>
    </w:p>
  </w:footnote>
  <w:footnote w:type="continuationSeparator" w:id="0">
    <w:p w:rsidR="00234B9D" w:rsidRDefault="00234B9D" w:rsidP="00234B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26" w:rsidRDefault="00171A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26" w:rsidRDefault="00171A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26" w:rsidRDefault="00171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FF2"/>
    <w:multiLevelType w:val="hybridMultilevel"/>
    <w:tmpl w:val="CF0EFA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BC00560"/>
    <w:multiLevelType w:val="hybridMultilevel"/>
    <w:tmpl w:val="A04AB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B1BED"/>
    <w:multiLevelType w:val="hybridMultilevel"/>
    <w:tmpl w:val="0AEA097A"/>
    <w:lvl w:ilvl="0" w:tplc="D6446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FC2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2D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E0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FE2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4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6A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805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6E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13B4520"/>
    <w:multiLevelType w:val="hybridMultilevel"/>
    <w:tmpl w:val="6526CC34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D2B"/>
    <w:rsid w:val="00076AD9"/>
    <w:rsid w:val="00171A26"/>
    <w:rsid w:val="001A15A0"/>
    <w:rsid w:val="00234B9D"/>
    <w:rsid w:val="00250992"/>
    <w:rsid w:val="0026601E"/>
    <w:rsid w:val="00492BD9"/>
    <w:rsid w:val="00492D2B"/>
    <w:rsid w:val="004E6921"/>
    <w:rsid w:val="00512880"/>
    <w:rsid w:val="00543227"/>
    <w:rsid w:val="005B4C1E"/>
    <w:rsid w:val="005C30EB"/>
    <w:rsid w:val="00711CFB"/>
    <w:rsid w:val="00727A11"/>
    <w:rsid w:val="007B23AC"/>
    <w:rsid w:val="00985D1A"/>
    <w:rsid w:val="009E0155"/>
    <w:rsid w:val="00BA1678"/>
    <w:rsid w:val="00BB6A60"/>
    <w:rsid w:val="00BD115F"/>
    <w:rsid w:val="00CF594F"/>
    <w:rsid w:val="00DC4E86"/>
    <w:rsid w:val="00E40D67"/>
    <w:rsid w:val="00E62C83"/>
    <w:rsid w:val="00F2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DAF2"/>
  <w15:docId w15:val="{0D61DE72-215A-4F72-A75E-1DBAC627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D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B9D"/>
  </w:style>
  <w:style w:type="paragraph" w:styleId="Footer">
    <w:name w:val="footer"/>
    <w:basedOn w:val="Normal"/>
    <w:link w:val="FooterChar"/>
    <w:uiPriority w:val="99"/>
    <w:unhideWhenUsed/>
    <w:rsid w:val="00234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B9D"/>
  </w:style>
  <w:style w:type="paragraph" w:styleId="BalloonText">
    <w:name w:val="Balloon Text"/>
    <w:basedOn w:val="Normal"/>
    <w:link w:val="BalloonTextChar"/>
    <w:uiPriority w:val="99"/>
    <w:semiHidden/>
    <w:unhideWhenUsed/>
    <w:rsid w:val="00234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B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60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74448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835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8292">
          <w:marLeft w:val="8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rginia.doxy.m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virginia.doxy.m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kmq03862</dc:creator>
  <cp:lastModifiedBy>Staley, Deborah (VDH)</cp:lastModifiedBy>
  <cp:revision>2</cp:revision>
  <cp:lastPrinted>2016-02-01T20:10:00Z</cp:lastPrinted>
  <dcterms:created xsi:type="dcterms:W3CDTF">2017-11-02T13:34:00Z</dcterms:created>
  <dcterms:modified xsi:type="dcterms:W3CDTF">2017-11-02T13:34:00Z</dcterms:modified>
</cp:coreProperties>
</file>